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76518B2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D53138">
        <w:t>SIG/04/2022</w:t>
      </w:r>
    </w:p>
    <w:p w14:paraId="7A9CF728" w14:textId="5309A549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  <w:r w:rsidR="00FA68C9">
        <w:rPr>
          <w:i/>
          <w:sz w:val="23"/>
          <w:szCs w:val="23"/>
        </w:rPr>
        <w:t>a</w:t>
      </w:r>
      <w:bookmarkStart w:id="0" w:name="_GoBack"/>
      <w:bookmarkEnd w:id="0"/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37DB4D29" w:rsidR="00FB2128" w:rsidRPr="00E775DE" w:rsidRDefault="00D53138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…../….../2022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12F7586C" w14:textId="0037038F" w:rsidR="00FB2128" w:rsidRPr="00E775DE" w:rsidRDefault="00D53138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</w:t>
      </w:r>
      <w:r w:rsidR="007E28D7">
        <w:rPr>
          <w:i/>
        </w:rPr>
        <w:t xml:space="preserve">               </w:t>
      </w:r>
      <w:r w:rsidR="00FB2128" w:rsidRPr="00E775DE">
        <w:rPr>
          <w:i/>
        </w:rPr>
        <w:t xml:space="preserve"> Prezesa Zarządu</w:t>
      </w: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28B0E563" w14:textId="2D769175" w:rsidR="007E28D7" w:rsidRDefault="00D53138" w:rsidP="00D53138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Wsparciu</w:t>
      </w:r>
      <w:r w:rsidRPr="00D53138">
        <w:rPr>
          <w:rFonts w:ascii="Times New Roman" w:hAnsi="Times New Roman"/>
          <w:sz w:val="24"/>
          <w:szCs w:val="24"/>
        </w:rPr>
        <w:t xml:space="preserve"> w procesie tworzenia programu oceny ćwiczącego oraz badanie aplikacji VR do szkolenia górników w warunkach operacyjnych</w:t>
      </w: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5C4DB690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</w:t>
      </w:r>
      <w:r w:rsidR="00900753">
        <w:rPr>
          <w:rFonts w:ascii="Times New Roman" w:hAnsi="Times New Roman"/>
          <w:sz w:val="24"/>
          <w:szCs w:val="24"/>
        </w:rPr>
        <w:t>ę zadania „Specjalisty ds. szkoleń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lastRenderedPageBreak/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40CFE981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D53138">
        <w:t>onywana w okresie od dnia 01.08</w:t>
      </w:r>
      <w:r w:rsidR="00C4593D" w:rsidRPr="005373F9">
        <w:t>.</w:t>
      </w:r>
      <w:r w:rsidR="00D53138">
        <w:t xml:space="preserve"> 2022 r. do dnia 31.12</w:t>
      </w:r>
      <w:r w:rsidRPr="005373F9">
        <w:t>.2022 r.</w:t>
      </w:r>
      <w:r w:rsidR="001938C5">
        <w:t xml:space="preserve"> w wymiarze 3</w:t>
      </w:r>
      <w:r w:rsidR="007E28D7">
        <w:t>0</w:t>
      </w:r>
      <w:r w:rsidR="00FC77C6" w:rsidRPr="005373F9">
        <w:t xml:space="preserve"> godzin zegarowych m</w:t>
      </w:r>
      <w:r w:rsidR="001938C5">
        <w:t>iesięcznie, to jest łącznie 1</w:t>
      </w:r>
      <w:r w:rsidR="00D53138">
        <w:t>5</w:t>
      </w:r>
      <w:r w:rsidR="007E28D7">
        <w:t>0</w:t>
      </w:r>
      <w:r w:rsidR="00FC77C6" w:rsidRPr="005373F9">
        <w:t xml:space="preserve"> godzin zegarowych.</w:t>
      </w:r>
    </w:p>
    <w:p w14:paraId="2A93712B" w14:textId="0830AD49" w:rsidR="00FC77C6" w:rsidRPr="008617DA" w:rsidRDefault="00FB2128" w:rsidP="00D53138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lastRenderedPageBreak/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416419B5" w14:textId="6D171546" w:rsidR="003A265E" w:rsidRPr="00E775DE" w:rsidRDefault="00FB2128" w:rsidP="00D53138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</w:t>
      </w:r>
      <w:r w:rsidR="00D53138">
        <w:t>hmiastowym</w:t>
      </w:r>
      <w:r w:rsidR="003A265E" w:rsidRPr="00E775DE">
        <w:t>.</w:t>
      </w:r>
    </w:p>
    <w:p w14:paraId="214B696A" w14:textId="27127662" w:rsidR="003A265E" w:rsidRPr="00E775DE" w:rsidRDefault="003A265E" w:rsidP="007E28D7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0CAE869D" w14:textId="478F100E" w:rsidR="00924F8F" w:rsidRPr="00E775DE" w:rsidRDefault="00924F8F" w:rsidP="00924F8F">
      <w:pPr>
        <w:spacing w:line="360" w:lineRule="auto"/>
        <w:jc w:val="both"/>
      </w:pPr>
      <w:r w:rsidRPr="00E775DE">
        <w:t>8. Zleceniobiorca zobowiązuje się prowadzić dokumentację wykonania usług</w:t>
      </w:r>
      <w:r w:rsidR="00D53138">
        <w:t>i</w:t>
      </w:r>
      <w:r w:rsidRPr="00E775DE">
        <w:t>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lastRenderedPageBreak/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lastRenderedPageBreak/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FA68C9" w:rsidRDefault="00FA68C9">
      <w:r>
        <w:separator/>
      </w:r>
    </w:p>
  </w:endnote>
  <w:endnote w:type="continuationSeparator" w:id="0">
    <w:p w14:paraId="740E0332" w14:textId="77777777" w:rsidR="00FA68C9" w:rsidRDefault="00FA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FA68C9" w:rsidRDefault="00FA68C9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FA68C9" w:rsidRDefault="00FA68C9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FA68C9" w:rsidRDefault="00FA68C9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FA68C9" w:rsidRDefault="00FA68C9">
      <w:r>
        <w:separator/>
      </w:r>
    </w:p>
  </w:footnote>
  <w:footnote w:type="continuationSeparator" w:id="0">
    <w:p w14:paraId="73BEE1E6" w14:textId="77777777" w:rsidR="00FA68C9" w:rsidRDefault="00FA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FA68C9" w:rsidRDefault="00FA68C9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17F0"/>
    <w:multiLevelType w:val="hybridMultilevel"/>
    <w:tmpl w:val="4D3A2FC4"/>
    <w:lvl w:ilvl="0" w:tplc="3238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7"/>
  </w:num>
  <w:num w:numId="5">
    <w:abstractNumId w:val="28"/>
  </w:num>
  <w:num w:numId="6">
    <w:abstractNumId w:val="24"/>
  </w:num>
  <w:num w:numId="7">
    <w:abstractNumId w:val="25"/>
  </w:num>
  <w:num w:numId="8">
    <w:abstractNumId w:val="9"/>
  </w:num>
  <w:num w:numId="9">
    <w:abstractNumId w:val="8"/>
  </w:num>
  <w:num w:numId="10">
    <w:abstractNumId w:val="19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7"/>
  </w:num>
  <w:num w:numId="16">
    <w:abstractNumId w:val="17"/>
  </w:num>
  <w:num w:numId="17">
    <w:abstractNumId w:val="0"/>
  </w:num>
  <w:num w:numId="18">
    <w:abstractNumId w:val="26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6"/>
  </w:num>
  <w:num w:numId="25">
    <w:abstractNumId w:val="20"/>
  </w:num>
  <w:num w:numId="26">
    <w:abstractNumId w:val="23"/>
  </w:num>
  <w:num w:numId="27">
    <w:abstractNumId w:val="10"/>
  </w:num>
  <w:num w:numId="28">
    <w:abstractNumId w:val="22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38C5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0753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3138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68C9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6F0C-98B5-465B-98D7-FC3541B8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908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8</cp:revision>
  <cp:lastPrinted>2021-04-05T12:47:00Z</cp:lastPrinted>
  <dcterms:created xsi:type="dcterms:W3CDTF">2021-04-15T06:31:00Z</dcterms:created>
  <dcterms:modified xsi:type="dcterms:W3CDTF">2022-07-19T11:05:00Z</dcterms:modified>
</cp:coreProperties>
</file>